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3E" w:rsidRPr="0066293E" w:rsidRDefault="0066293E" w:rsidP="0066293E">
      <w:pPr>
        <w:shd w:val="clear" w:color="auto" w:fill="FFFFFF"/>
        <w:spacing w:before="45" w:after="0" w:line="690" w:lineRule="atLeast"/>
        <w:outlineLvl w:val="1"/>
        <w:rPr>
          <w:rFonts w:ascii="Georgia" w:eastAsia="Times New Roman" w:hAnsi="Georgia" w:cs="Times New Roman"/>
          <w:color w:val="222222"/>
          <w:sz w:val="60"/>
          <w:szCs w:val="60"/>
        </w:rPr>
      </w:pPr>
      <w:r w:rsidRPr="0066293E">
        <w:rPr>
          <w:rFonts w:ascii="Georgia" w:eastAsia="Times New Roman" w:hAnsi="Georgia" w:cs="Times New Roman"/>
          <w:color w:val="184E8A"/>
          <w:sz w:val="60"/>
          <w:szCs w:val="60"/>
        </w:rPr>
        <w:t>Bungee Jumping</w:t>
      </w:r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> </w:t>
      </w:r>
      <w:proofErr w:type="spellStart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>Mädchen</w:t>
      </w:r>
      <w:proofErr w:type="spellEnd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>stirbt</w:t>
      </w:r>
      <w:proofErr w:type="spellEnd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>nach</w:t>
      </w:r>
      <w:proofErr w:type="spellEnd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>falsch</w:t>
      </w:r>
      <w:proofErr w:type="spellEnd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>verstandener</w:t>
      </w:r>
      <w:proofErr w:type="spellEnd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60"/>
          <w:szCs w:val="60"/>
        </w:rPr>
        <w:t>Anweisung</w:t>
      </w:r>
      <w:proofErr w:type="spellEnd"/>
    </w:p>
    <w:p w:rsidR="0066293E" w:rsidRPr="0066293E" w:rsidRDefault="0066293E" w:rsidP="0066293E">
      <w:pPr>
        <w:numPr>
          <w:ilvl w:val="0"/>
          <w:numId w:val="2"/>
        </w:numPr>
        <w:shd w:val="clear" w:color="auto" w:fill="FFFFFF"/>
        <w:spacing w:after="0" w:line="240" w:lineRule="auto"/>
        <w:ind w:left="-150"/>
        <w:rPr>
          <w:rFonts w:ascii="Arial" w:eastAsia="Times New Roman" w:hAnsi="Arial" w:cs="Arial"/>
          <w:color w:val="222222"/>
          <w:sz w:val="2"/>
          <w:szCs w:val="2"/>
        </w:rPr>
      </w:pPr>
      <w:r w:rsidRPr="0066293E">
        <w:rPr>
          <w:rFonts w:ascii="Arial" w:eastAsia="Times New Roman" w:hAnsi="Arial" w:cs="Arial"/>
          <w:color w:val="222222"/>
          <w:sz w:val="2"/>
          <w:szCs w:val="2"/>
        </w:rPr>
        <w:t xml:space="preserve">27.06.17, 08:42 </w:t>
      </w:r>
      <w:proofErr w:type="spellStart"/>
      <w:r w:rsidRPr="0066293E">
        <w:rPr>
          <w:rFonts w:ascii="Arial" w:eastAsia="Times New Roman" w:hAnsi="Arial" w:cs="Arial"/>
          <w:color w:val="222222"/>
          <w:sz w:val="2"/>
          <w:szCs w:val="2"/>
        </w:rPr>
        <w:t>Uhr</w:t>
      </w:r>
      <w:proofErr w:type="spellEnd"/>
    </w:p>
    <w:p w:rsidR="0066293E" w:rsidRPr="0066293E" w:rsidRDefault="0066293E" w:rsidP="0066293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222222"/>
          <w:sz w:val="27"/>
          <w:szCs w:val="27"/>
        </w:rPr>
      </w:pPr>
      <w:bookmarkStart w:id="0" w:name="_GoBack"/>
      <w:bookmarkEnd w:id="0"/>
      <w:r w:rsidRPr="0066293E">
        <w:rPr>
          <w:rFonts w:ascii="Georgia" w:eastAsia="Times New Roman" w:hAnsi="Georgia" w:cs="Times New Roman"/>
          <w:noProof/>
          <w:color w:val="222222"/>
          <w:sz w:val="27"/>
          <w:szCs w:val="27"/>
        </w:rPr>
        <w:drawing>
          <wp:inline distT="0" distB="0" distL="0" distR="0" wp14:anchorId="5F7C0E56" wp14:editId="5DC612EB">
            <wp:extent cx="8947785" cy="4467225"/>
            <wp:effectExtent l="0" t="0" r="5715" b="9525"/>
            <wp:docPr id="2" name="Picture 2" descr="Bungeespri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ngeesprin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785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93E" w:rsidRPr="0066293E" w:rsidRDefault="0066293E" w:rsidP="0066293E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222222"/>
          <w:sz w:val="24"/>
          <w:szCs w:val="24"/>
        </w:rPr>
      </w:pPr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In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Spanien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ist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ein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Mädchen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beim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Bungesspringen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gestorben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,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weil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sie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die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Anweisungen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ihres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Guides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falsch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66293E">
        <w:rPr>
          <w:rFonts w:ascii="Arial" w:eastAsia="Times New Roman" w:hAnsi="Arial" w:cs="Arial"/>
          <w:color w:val="222222"/>
          <w:sz w:val="24"/>
          <w:szCs w:val="24"/>
        </w:rPr>
        <w:t>verstanden</w:t>
      </w:r>
      <w:proofErr w:type="spellEnd"/>
      <w:r w:rsidRPr="0066293E">
        <w:rPr>
          <w:rFonts w:ascii="Arial" w:eastAsia="Times New Roman" w:hAnsi="Arial" w:cs="Arial"/>
          <w:color w:val="222222"/>
          <w:sz w:val="24"/>
          <w:szCs w:val="24"/>
        </w:rPr>
        <w:t xml:space="preserve"> hat.</w:t>
      </w:r>
    </w:p>
    <w:p w:rsidR="0066293E" w:rsidRPr="0066293E" w:rsidRDefault="0066293E" w:rsidP="0066293E">
      <w:pPr>
        <w:shd w:val="clear" w:color="auto" w:fill="FFFFFF"/>
        <w:spacing w:after="0" w:line="300" w:lineRule="atLeast"/>
        <w:rPr>
          <w:rFonts w:ascii="Georgia" w:eastAsia="Times New Roman" w:hAnsi="Georgia" w:cs="Times New Roman"/>
          <w:color w:val="9A9A9A"/>
          <w:sz w:val="24"/>
          <w:szCs w:val="24"/>
        </w:rPr>
      </w:pPr>
      <w:proofErr w:type="spellStart"/>
      <w:r w:rsidRPr="0066293E">
        <w:rPr>
          <w:rFonts w:ascii="Georgia" w:eastAsia="Times New Roman" w:hAnsi="Georgia" w:cs="Times New Roman"/>
          <w:color w:val="9A9A9A"/>
          <w:sz w:val="24"/>
          <w:szCs w:val="24"/>
        </w:rPr>
        <w:t>Foto</w:t>
      </w:r>
      <w:proofErr w:type="spellEnd"/>
      <w:r w:rsidRPr="0066293E">
        <w:rPr>
          <w:rFonts w:ascii="Georgia" w:eastAsia="Times New Roman" w:hAnsi="Georgia" w:cs="Times New Roman"/>
          <w:color w:val="9A9A9A"/>
          <w:sz w:val="24"/>
          <w:szCs w:val="24"/>
        </w:rPr>
        <w:t>: </w:t>
      </w:r>
    </w:p>
    <w:p w:rsidR="0066293E" w:rsidRPr="0066293E" w:rsidRDefault="0066293E" w:rsidP="0066293E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9A9A9A"/>
          <w:sz w:val="24"/>
          <w:szCs w:val="24"/>
        </w:rPr>
      </w:pPr>
      <w:r w:rsidRPr="0066293E">
        <w:rPr>
          <w:rFonts w:ascii="Arial" w:eastAsia="Times New Roman" w:hAnsi="Arial" w:cs="Arial"/>
          <w:color w:val="9A9A9A"/>
          <w:sz w:val="24"/>
          <w:szCs w:val="24"/>
        </w:rPr>
        <w:t>imago/</w:t>
      </w:r>
      <w:proofErr w:type="spellStart"/>
      <w:r w:rsidRPr="0066293E">
        <w:rPr>
          <w:rFonts w:ascii="Arial" w:eastAsia="Times New Roman" w:hAnsi="Arial" w:cs="Arial"/>
          <w:color w:val="9A9A9A"/>
          <w:sz w:val="24"/>
          <w:szCs w:val="24"/>
        </w:rPr>
        <w:t>Pixsell</w:t>
      </w:r>
      <w:proofErr w:type="spellEnd"/>
      <w:r w:rsidRPr="0066293E">
        <w:rPr>
          <w:rFonts w:ascii="Arial" w:eastAsia="Times New Roman" w:hAnsi="Arial" w:cs="Arial"/>
          <w:color w:val="9A9A9A"/>
          <w:sz w:val="24"/>
          <w:szCs w:val="24"/>
        </w:rPr>
        <w:t xml:space="preserve"> (</w:t>
      </w:r>
      <w:proofErr w:type="spellStart"/>
      <w:r w:rsidRPr="0066293E">
        <w:rPr>
          <w:rFonts w:ascii="Arial" w:eastAsia="Times New Roman" w:hAnsi="Arial" w:cs="Arial"/>
          <w:color w:val="9A9A9A"/>
          <w:sz w:val="24"/>
          <w:szCs w:val="24"/>
        </w:rPr>
        <w:t>Symbolfoto</w:t>
      </w:r>
      <w:proofErr w:type="spellEnd"/>
      <w:r w:rsidRPr="0066293E">
        <w:rPr>
          <w:rFonts w:ascii="Arial" w:eastAsia="Times New Roman" w:hAnsi="Arial" w:cs="Arial"/>
          <w:color w:val="9A9A9A"/>
          <w:sz w:val="24"/>
          <w:szCs w:val="24"/>
        </w:rPr>
        <w:t>)</w:t>
      </w:r>
    </w:p>
    <w:p w:rsidR="0066293E" w:rsidRPr="0066293E" w:rsidRDefault="0066293E" w:rsidP="0066293E">
      <w:pPr>
        <w:shd w:val="clear" w:color="auto" w:fill="FFFFFF"/>
        <w:spacing w:after="0" w:line="480" w:lineRule="atLeast"/>
        <w:ind w:right="-78"/>
        <w:rPr>
          <w:rFonts w:ascii="Georgia" w:eastAsia="Times New Roman" w:hAnsi="Georgia" w:cs="Times New Roman"/>
          <w:color w:val="222222"/>
          <w:sz w:val="27"/>
          <w:szCs w:val="27"/>
        </w:rPr>
      </w:pPr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Cabezon de la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Sol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-</w:t>
      </w:r>
    </w:p>
    <w:p w:rsidR="0066293E" w:rsidRPr="0066293E" w:rsidRDefault="0066293E" w:rsidP="0066293E">
      <w:pPr>
        <w:shd w:val="clear" w:color="auto" w:fill="FFFFFF"/>
        <w:spacing w:after="450" w:line="480" w:lineRule="atLeast"/>
        <w:rPr>
          <w:rFonts w:ascii="Georgia" w:eastAsia="Times New Roman" w:hAnsi="Georgia" w:cs="Times New Roman"/>
          <w:color w:val="222222"/>
          <w:sz w:val="27"/>
          <w:szCs w:val="27"/>
        </w:rPr>
      </w:pPr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Eine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Niederländerin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ist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bei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einem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Bungee-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Unfall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im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Jahr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2015 in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Spanien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ums Leben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gekommen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. Die 17-jährige Vera M.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verstand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die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englischen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lastRenderedPageBreak/>
        <w:t>Anweisungen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des Guides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offenbar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falsch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und sprang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daher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zu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früh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von der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Brücke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.</w:t>
      </w:r>
    </w:p>
    <w:p w:rsidR="0066293E" w:rsidRPr="0066293E" w:rsidRDefault="0066293E" w:rsidP="0066293E">
      <w:pPr>
        <w:shd w:val="clear" w:color="auto" w:fill="FFFFFF"/>
        <w:spacing w:after="450" w:line="480" w:lineRule="atLeast"/>
        <w:rPr>
          <w:rFonts w:ascii="Georgia" w:eastAsia="Times New Roman" w:hAnsi="Georgia" w:cs="Times New Roman"/>
          <w:color w:val="222222"/>
          <w:sz w:val="27"/>
          <w:szCs w:val="27"/>
        </w:rPr>
      </w:pP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Wie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bei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dem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Gerichtsprozess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in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Spanien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herauskam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bekam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Vera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bei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dem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Sprung auf der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Brücke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von Cabezon de la Sol in der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nordspanischen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Provinz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von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Kantabrien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„no jump” (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dt.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: „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kein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Sprung”)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zu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hören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verstand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aber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„now jump” (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dt.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: „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jetzt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spring”) – und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stürzte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in den Tod.</w:t>
      </w:r>
    </w:p>
    <w:p w:rsidR="0066293E" w:rsidRPr="0066293E" w:rsidRDefault="0066293E" w:rsidP="0066293E">
      <w:pPr>
        <w:shd w:val="clear" w:color="auto" w:fill="FFFFFF"/>
        <w:spacing w:after="450" w:line="420" w:lineRule="atLeast"/>
        <w:outlineLvl w:val="2"/>
        <w:rPr>
          <w:rFonts w:ascii="Georgia" w:eastAsia="Times New Roman" w:hAnsi="Georgia" w:cs="Times New Roman"/>
          <w:color w:val="222222"/>
          <w:sz w:val="36"/>
          <w:szCs w:val="36"/>
        </w:rPr>
      </w:pPr>
      <w:proofErr w:type="spellStart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>Schlechtes</w:t>
      </w:r>
      <w:proofErr w:type="spellEnd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>Englisch</w:t>
      </w:r>
      <w:proofErr w:type="spellEnd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>führte</w:t>
      </w:r>
      <w:proofErr w:type="spellEnd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 xml:space="preserve"> in den Tod</w:t>
      </w:r>
    </w:p>
    <w:p w:rsidR="0066293E" w:rsidRPr="0066293E" w:rsidRDefault="0066293E" w:rsidP="0066293E">
      <w:pPr>
        <w:shd w:val="clear" w:color="auto" w:fill="FFFFFF"/>
        <w:spacing w:after="450" w:line="480" w:lineRule="atLeast"/>
        <w:rPr>
          <w:rFonts w:ascii="Georgia" w:eastAsia="Times New Roman" w:hAnsi="Georgia" w:cs="Times New Roman"/>
          <w:color w:val="222222"/>
          <w:sz w:val="27"/>
          <w:szCs w:val="27"/>
        </w:rPr>
      </w:pPr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Der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Grund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war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offenbar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das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schlechte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Englisch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bzw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. die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falsche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Aussprache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des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spanischen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Anweisers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wie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das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britische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Portal „</w:t>
      </w:r>
      <w:hyperlink r:id="rId6" w:tgtFrame="_blank" w:history="1">
        <w:r w:rsidRPr="0066293E">
          <w:rPr>
            <w:rFonts w:ascii="Georgia" w:eastAsia="Times New Roman" w:hAnsi="Georgia" w:cs="Times New Roman"/>
            <w:color w:val="184E8A"/>
            <w:sz w:val="27"/>
            <w:szCs w:val="27"/>
            <w:u w:val="single"/>
          </w:rPr>
          <w:t>The Sun</w:t>
        </w:r>
      </w:hyperlink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” nun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berichtet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. Der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tödliche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Unfall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ereignete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sich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demnach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fldChar w:fldCharType="begin"/>
      </w:r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instrText xml:space="preserve"> HYPERLINK "https://www.thelocal.es/20150811/dutch-teenager-dies-during-bungee-jump" \t "_blank" </w:instrText>
      </w:r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fldChar w:fldCharType="separate"/>
      </w:r>
      <w:r w:rsidRPr="0066293E">
        <w:rPr>
          <w:rFonts w:ascii="Georgia" w:eastAsia="Times New Roman" w:hAnsi="Georgia" w:cs="Times New Roman"/>
          <w:color w:val="184E8A"/>
          <w:sz w:val="27"/>
          <w:szCs w:val="27"/>
        </w:rPr>
        <w:t> </w:t>
      </w:r>
      <w:proofErr w:type="spellStart"/>
      <w:r w:rsidRPr="0066293E">
        <w:rPr>
          <w:rFonts w:ascii="Georgia" w:eastAsia="Times New Roman" w:hAnsi="Georgia" w:cs="Times New Roman"/>
          <w:color w:val="184E8A"/>
          <w:sz w:val="27"/>
          <w:szCs w:val="27"/>
          <w:u w:val="single"/>
        </w:rPr>
        <w:t>im</w:t>
      </w:r>
      <w:proofErr w:type="spellEnd"/>
      <w:r w:rsidRPr="0066293E">
        <w:rPr>
          <w:rFonts w:ascii="Georgia" w:eastAsia="Times New Roman" w:hAnsi="Georgia" w:cs="Times New Roman"/>
          <w:color w:val="184E8A"/>
          <w:sz w:val="27"/>
          <w:szCs w:val="27"/>
          <w:u w:val="single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184E8A"/>
          <w:sz w:val="27"/>
          <w:szCs w:val="27"/>
          <w:u w:val="single"/>
        </w:rPr>
        <w:t>Jahr</w:t>
      </w:r>
      <w:proofErr w:type="spellEnd"/>
      <w:r w:rsidRPr="0066293E">
        <w:rPr>
          <w:rFonts w:ascii="Georgia" w:eastAsia="Times New Roman" w:hAnsi="Georgia" w:cs="Times New Roman"/>
          <w:color w:val="184E8A"/>
          <w:sz w:val="27"/>
          <w:szCs w:val="27"/>
          <w:u w:val="single"/>
        </w:rPr>
        <w:t xml:space="preserve"> 2015</w:t>
      </w:r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fldChar w:fldCharType="end"/>
      </w:r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 und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wird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nun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juristisch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aufgearbeitet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.</w:t>
      </w:r>
    </w:p>
    <w:p w:rsidR="0066293E" w:rsidRPr="0066293E" w:rsidRDefault="0066293E" w:rsidP="0066293E">
      <w:pPr>
        <w:shd w:val="clear" w:color="auto" w:fill="FFFFFF"/>
        <w:spacing w:after="450" w:line="480" w:lineRule="atLeast"/>
        <w:rPr>
          <w:rFonts w:ascii="Georgia" w:eastAsia="Times New Roman" w:hAnsi="Georgia" w:cs="Times New Roman"/>
          <w:color w:val="222222"/>
          <w:sz w:val="27"/>
          <w:szCs w:val="27"/>
        </w:rPr>
      </w:pPr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Der Guide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wird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beschuldigt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für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den Tod des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Mädchens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verantwortlich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zu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sein.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Laut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Anklage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hätte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sich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der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Veranstalter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außerdem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Veras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Personalausweis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zeigen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lassen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müssen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um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sicherzugehen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dass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sie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schon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18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sei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.</w:t>
      </w:r>
    </w:p>
    <w:p w:rsidR="0066293E" w:rsidRPr="0066293E" w:rsidRDefault="0066293E" w:rsidP="0066293E">
      <w:pPr>
        <w:shd w:val="clear" w:color="auto" w:fill="FFFFFF"/>
        <w:spacing w:after="450" w:line="420" w:lineRule="atLeast"/>
        <w:outlineLvl w:val="2"/>
        <w:rPr>
          <w:rFonts w:ascii="Georgia" w:eastAsia="Times New Roman" w:hAnsi="Georgia" w:cs="Times New Roman"/>
          <w:color w:val="222222"/>
          <w:sz w:val="36"/>
          <w:szCs w:val="36"/>
        </w:rPr>
      </w:pPr>
      <w:proofErr w:type="spellStart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>Falsches</w:t>
      </w:r>
      <w:proofErr w:type="spellEnd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>Englisch</w:t>
      </w:r>
      <w:proofErr w:type="spellEnd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 xml:space="preserve"> und </w:t>
      </w:r>
      <w:proofErr w:type="spellStart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>schlechte</w:t>
      </w:r>
      <w:proofErr w:type="spellEnd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>Aussprache</w:t>
      </w:r>
      <w:proofErr w:type="spellEnd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 xml:space="preserve"> des Guides </w:t>
      </w:r>
    </w:p>
    <w:p w:rsidR="0066293E" w:rsidRPr="0066293E" w:rsidRDefault="0066293E" w:rsidP="0066293E">
      <w:pPr>
        <w:shd w:val="clear" w:color="auto" w:fill="FFFFFF"/>
        <w:spacing w:after="450" w:line="480" w:lineRule="atLeast"/>
        <w:rPr>
          <w:rFonts w:ascii="Georgia" w:eastAsia="Times New Roman" w:hAnsi="Georgia" w:cs="Times New Roman"/>
          <w:color w:val="222222"/>
          <w:sz w:val="27"/>
          <w:szCs w:val="27"/>
        </w:rPr>
      </w:pPr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Die Richter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sagten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auch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dass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das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Englisch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des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Anweisers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sehr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schlecht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sei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. Seine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Aussprache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habe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zum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Unfall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und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somit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zum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Tod des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Mädchens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geführt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so der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Vorwurf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.</w:t>
      </w:r>
    </w:p>
    <w:p w:rsidR="0066293E" w:rsidRPr="0066293E" w:rsidRDefault="0066293E" w:rsidP="0066293E">
      <w:pPr>
        <w:shd w:val="clear" w:color="auto" w:fill="FFFFFF"/>
        <w:spacing w:after="450" w:line="480" w:lineRule="atLeast"/>
        <w:rPr>
          <w:rFonts w:ascii="Georgia" w:eastAsia="Times New Roman" w:hAnsi="Georgia" w:cs="Times New Roman"/>
          <w:color w:val="222222"/>
          <w:sz w:val="27"/>
          <w:szCs w:val="27"/>
        </w:rPr>
      </w:pP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Es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hieß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der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Beschuldigte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hätte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korrekterweise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„don't jump” (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dt.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: „spring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nicht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”)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sagen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müssen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nicht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„no jump”. In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diesem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Fall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wäre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es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vermutlich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lastRenderedPageBreak/>
        <w:t>nicht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zu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dem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fatalen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Missverständnis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gekommen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– und Vera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würde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noch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leben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. </w:t>
      </w:r>
    </w:p>
    <w:p w:rsidR="0066293E" w:rsidRPr="0066293E" w:rsidRDefault="0066293E" w:rsidP="0066293E">
      <w:pPr>
        <w:shd w:val="clear" w:color="auto" w:fill="FFFFFF"/>
        <w:spacing w:after="450" w:line="420" w:lineRule="atLeast"/>
        <w:outlineLvl w:val="2"/>
        <w:rPr>
          <w:rFonts w:ascii="Georgia" w:eastAsia="Times New Roman" w:hAnsi="Georgia" w:cs="Times New Roman"/>
          <w:color w:val="222222"/>
          <w:sz w:val="36"/>
          <w:szCs w:val="36"/>
        </w:rPr>
      </w:pPr>
      <w:proofErr w:type="spellStart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>Brücke</w:t>
      </w:r>
      <w:proofErr w:type="spellEnd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>ungeeignet</w:t>
      </w:r>
      <w:proofErr w:type="spellEnd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>für</w:t>
      </w:r>
      <w:proofErr w:type="spellEnd"/>
      <w:r w:rsidRPr="0066293E">
        <w:rPr>
          <w:rFonts w:ascii="Georgia" w:eastAsia="Times New Roman" w:hAnsi="Georgia" w:cs="Times New Roman"/>
          <w:color w:val="222222"/>
          <w:sz w:val="36"/>
          <w:szCs w:val="36"/>
        </w:rPr>
        <w:t xml:space="preserve"> Bungee-Jumping</w:t>
      </w:r>
    </w:p>
    <w:p w:rsidR="0066293E" w:rsidRPr="0066293E" w:rsidRDefault="0066293E" w:rsidP="0066293E">
      <w:pPr>
        <w:shd w:val="clear" w:color="auto" w:fill="FFFFFF"/>
        <w:spacing w:after="450" w:line="480" w:lineRule="atLeast"/>
        <w:rPr>
          <w:rFonts w:ascii="Georgia" w:eastAsia="Times New Roman" w:hAnsi="Georgia" w:cs="Times New Roman"/>
          <w:color w:val="222222"/>
          <w:sz w:val="27"/>
          <w:szCs w:val="27"/>
        </w:rPr>
      </w:pP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Außerdem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soll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die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Brücke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von der Vera sprang,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nach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spanischen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Vorschriften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gar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nicht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fürs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Bungeespringen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geeignet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sein. Die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Firma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die das Event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organisierte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und den Mann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beschäftigte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sagte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dass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es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ein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Unfall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gewesen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sei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.</w:t>
      </w:r>
    </w:p>
    <w:p w:rsidR="0066293E" w:rsidRPr="0066293E" w:rsidRDefault="0066293E" w:rsidP="0066293E">
      <w:pPr>
        <w:shd w:val="clear" w:color="auto" w:fill="FFFFFF"/>
        <w:spacing w:after="450" w:line="480" w:lineRule="atLeast"/>
        <w:rPr>
          <w:rFonts w:ascii="Georgia" w:eastAsia="Times New Roman" w:hAnsi="Georgia" w:cs="Times New Roman"/>
          <w:color w:val="222222"/>
          <w:sz w:val="27"/>
          <w:szCs w:val="27"/>
        </w:rPr>
      </w:pP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Laut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des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Unternehmens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sei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Vera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gesprungen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als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sie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zwar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bereits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am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Seil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angebunden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war,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jedoch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sei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sie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zu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diesem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Zeitpunkt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noch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nicht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gesichert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gewesen</w:t>
      </w:r>
      <w:proofErr w:type="spellEnd"/>
      <w:r w:rsidRPr="0066293E">
        <w:rPr>
          <w:rFonts w:ascii="Georgia" w:eastAsia="Times New Roman" w:hAnsi="Georgia" w:cs="Times New Roman"/>
          <w:color w:val="222222"/>
          <w:sz w:val="27"/>
          <w:szCs w:val="27"/>
        </w:rPr>
        <w:t>.</w:t>
      </w:r>
      <w:r w:rsidRPr="0066293E">
        <w:rPr>
          <w:rFonts w:ascii="Georgia" w:eastAsia="Times New Roman" w:hAnsi="Georgia" w:cs="Times New Roman"/>
          <w:i/>
          <w:iCs/>
          <w:color w:val="222222"/>
          <w:sz w:val="27"/>
          <w:szCs w:val="27"/>
        </w:rPr>
        <w:t> (</w:t>
      </w:r>
      <w:proofErr w:type="spellStart"/>
      <w:r w:rsidRPr="0066293E">
        <w:rPr>
          <w:rFonts w:ascii="Georgia" w:eastAsia="Times New Roman" w:hAnsi="Georgia" w:cs="Times New Roman"/>
          <w:i/>
          <w:iCs/>
          <w:color w:val="222222"/>
          <w:sz w:val="27"/>
          <w:szCs w:val="27"/>
        </w:rPr>
        <w:t>jba</w:t>
      </w:r>
      <w:proofErr w:type="spellEnd"/>
      <w:r w:rsidRPr="0066293E">
        <w:rPr>
          <w:rFonts w:ascii="Georgia" w:eastAsia="Times New Roman" w:hAnsi="Georgia" w:cs="Times New Roman"/>
          <w:i/>
          <w:iCs/>
          <w:color w:val="222222"/>
          <w:sz w:val="27"/>
          <w:szCs w:val="27"/>
        </w:rPr>
        <w:t>)</w:t>
      </w:r>
    </w:p>
    <w:p w:rsidR="0066293E" w:rsidRPr="0066293E" w:rsidRDefault="0066293E" w:rsidP="0066293E">
      <w:pPr>
        <w:shd w:val="clear" w:color="auto" w:fill="FFFFFF"/>
        <w:spacing w:after="450" w:line="480" w:lineRule="atLeast"/>
        <w:rPr>
          <w:rFonts w:ascii="Georgia" w:eastAsia="Times New Roman" w:hAnsi="Georgia" w:cs="Times New Roman"/>
          <w:color w:val="222222"/>
          <w:sz w:val="27"/>
          <w:szCs w:val="27"/>
        </w:rPr>
      </w:pPr>
      <w:proofErr w:type="spellStart"/>
      <w:r w:rsidRPr="0066293E">
        <w:rPr>
          <w:rFonts w:ascii="Georgia" w:eastAsia="Times New Roman" w:hAnsi="Georgia" w:cs="Times New Roman"/>
          <w:i/>
          <w:iCs/>
          <w:color w:val="222222"/>
          <w:sz w:val="27"/>
          <w:szCs w:val="27"/>
        </w:rPr>
        <w:t>Dieser</w:t>
      </w:r>
      <w:proofErr w:type="spellEnd"/>
      <w:r w:rsidRPr="0066293E">
        <w:rPr>
          <w:rFonts w:ascii="Georgia" w:eastAsia="Times New Roman" w:hAnsi="Georgia" w:cs="Times New Roman"/>
          <w:i/>
          <w:iCs/>
          <w:color w:val="222222"/>
          <w:sz w:val="27"/>
          <w:szCs w:val="27"/>
        </w:rPr>
        <w:t xml:space="preserve"> Text </w:t>
      </w:r>
      <w:proofErr w:type="spellStart"/>
      <w:r w:rsidRPr="0066293E">
        <w:rPr>
          <w:rFonts w:ascii="Georgia" w:eastAsia="Times New Roman" w:hAnsi="Georgia" w:cs="Times New Roman"/>
          <w:i/>
          <w:iCs/>
          <w:color w:val="222222"/>
          <w:sz w:val="27"/>
          <w:szCs w:val="27"/>
        </w:rPr>
        <w:t>erschien</w:t>
      </w:r>
      <w:proofErr w:type="spellEnd"/>
      <w:r w:rsidRPr="0066293E">
        <w:rPr>
          <w:rFonts w:ascii="Georgia" w:eastAsia="Times New Roman" w:hAnsi="Georgia" w:cs="Times New Roman"/>
          <w:i/>
          <w:iCs/>
          <w:color w:val="222222"/>
          <w:sz w:val="27"/>
          <w:szCs w:val="27"/>
        </w:rPr>
        <w:t xml:space="preserve"> </w:t>
      </w:r>
      <w:proofErr w:type="spellStart"/>
      <w:r w:rsidRPr="0066293E">
        <w:rPr>
          <w:rFonts w:ascii="Georgia" w:eastAsia="Times New Roman" w:hAnsi="Georgia" w:cs="Times New Roman"/>
          <w:i/>
          <w:iCs/>
          <w:color w:val="222222"/>
          <w:sz w:val="27"/>
          <w:szCs w:val="27"/>
        </w:rPr>
        <w:t>zuerst</w:t>
      </w:r>
      <w:proofErr w:type="spellEnd"/>
      <w:r w:rsidRPr="0066293E">
        <w:rPr>
          <w:rFonts w:ascii="Georgia" w:eastAsia="Times New Roman" w:hAnsi="Georgia" w:cs="Times New Roman"/>
          <w:i/>
          <w:iCs/>
          <w:color w:val="222222"/>
          <w:sz w:val="27"/>
          <w:szCs w:val="27"/>
        </w:rPr>
        <w:t xml:space="preserve"> auf </w:t>
      </w:r>
      <w:hyperlink r:id="rId7" w:tgtFrame="_blank" w:history="1">
        <w:r w:rsidRPr="0066293E">
          <w:rPr>
            <w:rFonts w:ascii="Georgia" w:eastAsia="Times New Roman" w:hAnsi="Georgia" w:cs="Times New Roman"/>
            <w:i/>
            <w:iCs/>
            <w:color w:val="184E8A"/>
            <w:sz w:val="27"/>
            <w:szCs w:val="27"/>
            <w:u w:val="single"/>
          </w:rPr>
          <w:t>express.de</w:t>
        </w:r>
      </w:hyperlink>
      <w:r w:rsidRPr="0066293E">
        <w:rPr>
          <w:rFonts w:ascii="Georgia" w:eastAsia="Times New Roman" w:hAnsi="Georgia" w:cs="Times New Roman"/>
          <w:i/>
          <w:iCs/>
          <w:color w:val="222222"/>
          <w:sz w:val="27"/>
          <w:szCs w:val="27"/>
        </w:rPr>
        <w:t>.</w:t>
      </w:r>
    </w:p>
    <w:p w:rsidR="00964168" w:rsidRDefault="0066293E" w:rsidP="0066293E">
      <w:r w:rsidRPr="0066293E">
        <w:rPr>
          <w:rFonts w:ascii="Georgia" w:eastAsia="Times New Roman" w:hAnsi="Georgia" w:cs="Times New Roman"/>
          <w:color w:val="222222"/>
          <w:sz w:val="27"/>
          <w:szCs w:val="27"/>
          <w:shd w:val="clear" w:color="auto" w:fill="FFFFFF"/>
        </w:rPr>
        <w:t>– Quelle: http://www.berliner-zeitung.de/27866356 ©2017</w:t>
      </w:r>
    </w:p>
    <w:sectPr w:rsidR="00964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F24CE"/>
    <w:multiLevelType w:val="multilevel"/>
    <w:tmpl w:val="7ADA9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332B5A"/>
    <w:multiLevelType w:val="multilevel"/>
    <w:tmpl w:val="A95A6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2A4475"/>
    <w:multiLevelType w:val="multilevel"/>
    <w:tmpl w:val="00EA7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3E"/>
    <w:rsid w:val="005D2531"/>
    <w:rsid w:val="0066293E"/>
    <w:rsid w:val="00F6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6FE59"/>
  <w15:chartTrackingRefBased/>
  <w15:docId w15:val="{031A555C-5C05-4B85-83F7-B4AA51EDF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303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1541">
          <w:marLeft w:val="-150"/>
          <w:marRight w:val="-1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6405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8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95207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1567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press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esun.co.uk/news/3889043/bungee-jumper-17-plunged-to-her-death-after-her-spanish-instructors-poor-english-made-the-command-no-jump-sound-like-now-jump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SCHMEITS MATEO G</dc:creator>
  <cp:keywords/>
  <dc:description/>
  <cp:lastModifiedBy>SCHMEITS MATEO G</cp:lastModifiedBy>
  <cp:revision>1</cp:revision>
  <dcterms:created xsi:type="dcterms:W3CDTF">2017-08-15T17:59:00Z</dcterms:created>
  <dcterms:modified xsi:type="dcterms:W3CDTF">2017-08-15T18:08:00Z</dcterms:modified>
</cp:coreProperties>
</file>